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EB3889" w:rsidRDefault="00EB3889" w:rsidP="00EB3889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2322A5" w:rsidRPr="007323A5" w:rsidTr="003C248F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2322A5" w:rsidRPr="007323A5" w:rsidRDefault="002322A5" w:rsidP="003C248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Jefe de Departamento de Gestión de Compras </w:t>
            </w:r>
          </w:p>
        </w:tc>
        <w:tc>
          <w:tcPr>
            <w:tcW w:w="1661" w:type="dxa"/>
            <w:vAlign w:val="center"/>
          </w:tcPr>
          <w:p w:rsidR="002322A5" w:rsidRPr="007323A5" w:rsidRDefault="002322A5" w:rsidP="003C248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24</w:t>
            </w:r>
          </w:p>
        </w:tc>
        <w:tc>
          <w:tcPr>
            <w:tcW w:w="1500" w:type="dxa"/>
            <w:vAlign w:val="center"/>
          </w:tcPr>
          <w:p w:rsidR="002322A5" w:rsidRPr="007323A5" w:rsidRDefault="002322A5" w:rsidP="003C248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2322A5" w:rsidRPr="007323A5" w:rsidTr="003C248F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322A5" w:rsidRPr="007323A5" w:rsidRDefault="002322A5" w:rsidP="003C248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Adquisiciones y Contrataciones Institucional </w:t>
            </w:r>
          </w:p>
        </w:tc>
      </w:tr>
      <w:tr w:rsidR="002322A5" w:rsidRPr="007323A5" w:rsidTr="003C248F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322A5" w:rsidRPr="007323A5" w:rsidRDefault="002322A5" w:rsidP="003C248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Unidad de Adquisiciones y Contrataciones Institucional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45DB9" w:rsidRDefault="00C45DB9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2322A5" w:rsidRPr="001E6EB9" w:rsidRDefault="002322A5" w:rsidP="00AA1676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1E6EB9">
        <w:rPr>
          <w:rFonts w:ascii="Bookman Old Style" w:hAnsi="Bookman Old Style"/>
          <w:i w:val="0"/>
          <w:sz w:val="20"/>
        </w:rPr>
        <w:t xml:space="preserve">Planificar, coordinar y supervisar las actividades para la efectiva formulación y ejecución del Plan Anual de Compras; así como, de la gestión de compras, enmarcado en las regulaciones establecidas en </w:t>
      </w:r>
      <w:smartTag w:uri="urn:schemas-microsoft-com:office:smarttags" w:element="PersonName">
        <w:smartTagPr>
          <w:attr w:name="ProductID" w:val="la Ley"/>
        </w:smartTagPr>
        <w:r w:rsidRPr="001E6EB9">
          <w:rPr>
            <w:rFonts w:ascii="Bookman Old Style" w:hAnsi="Bookman Old Style"/>
            <w:i w:val="0"/>
            <w:sz w:val="20"/>
          </w:rPr>
          <w:t>la Ley</w:t>
        </w:r>
      </w:smartTag>
      <w:r w:rsidRPr="001E6EB9">
        <w:rPr>
          <w:rFonts w:ascii="Bookman Old Style" w:hAnsi="Bookman Old Style"/>
          <w:i w:val="0"/>
          <w:sz w:val="20"/>
        </w:rPr>
        <w:t xml:space="preserve"> de Adquisiciones y Contrataciones de </w:t>
      </w:r>
      <w:smartTag w:uri="urn:schemas-microsoft-com:office:smarttags" w:element="PersonName">
        <w:smartTagPr>
          <w:attr w:name="ProductID" w:val="la Administraci￳n P￺blica."/>
        </w:smartTagPr>
        <w:r w:rsidRPr="001E6EB9">
          <w:rPr>
            <w:rFonts w:ascii="Bookman Old Style" w:hAnsi="Bookman Old Style"/>
            <w:i w:val="0"/>
            <w:sz w:val="20"/>
          </w:rPr>
          <w:t>la Administración Pública.</w:t>
        </w:r>
      </w:smartTag>
      <w:r w:rsidRPr="001E6EB9">
        <w:rPr>
          <w:rFonts w:ascii="Bookman Old Style" w:hAnsi="Bookman Old Style"/>
          <w:i w:val="0"/>
          <w:sz w:val="20"/>
        </w:rPr>
        <w:t xml:space="preserve"> </w:t>
      </w:r>
    </w:p>
    <w:p w:rsidR="0045690E" w:rsidRPr="009914DB" w:rsidRDefault="0045690E" w:rsidP="0045690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C1989" w:rsidRPr="0045690E" w:rsidRDefault="00BC1989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201E2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C45DB9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45DB9">
        <w:rPr>
          <w:rFonts w:ascii="Bookman Old Style" w:hAnsi="Bookman Old Style"/>
          <w:i w:val="0"/>
          <w:sz w:val="20"/>
        </w:rPr>
        <w:t xml:space="preserve">Participar en reuniones, para definir los requerimientos referentes a la formulación del Plan de </w:t>
      </w:r>
      <w:r w:rsidR="003C248F" w:rsidRPr="00C45DB9">
        <w:rPr>
          <w:rFonts w:ascii="Bookman Old Style" w:hAnsi="Bookman Old Style"/>
          <w:i w:val="0"/>
          <w:sz w:val="20"/>
        </w:rPr>
        <w:t>C</w:t>
      </w:r>
      <w:r w:rsidRPr="00C45DB9">
        <w:rPr>
          <w:rFonts w:ascii="Bookman Old Style" w:hAnsi="Bookman Old Style"/>
          <w:i w:val="0"/>
          <w:sz w:val="20"/>
        </w:rPr>
        <w:t>ompras, con las áreas involucradas; con el propósito de diseñar los lineamientos para la formulación del mismo.</w:t>
      </w:r>
    </w:p>
    <w:p w:rsidR="003C248F" w:rsidRPr="002322A5" w:rsidRDefault="003C248F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45DB9">
        <w:rPr>
          <w:rFonts w:ascii="Bookman Old Style" w:hAnsi="Bookman Old Style"/>
          <w:i w:val="0"/>
          <w:sz w:val="20"/>
        </w:rPr>
        <w:t xml:space="preserve">Coordinar la formulación y evaluación del Plan Anual de Compras Institucional, </w:t>
      </w:r>
      <w:r w:rsidR="00C45DB9" w:rsidRPr="00C45DB9">
        <w:rPr>
          <w:rFonts w:ascii="Bookman Old Style" w:hAnsi="Bookman Old Style"/>
          <w:i w:val="0"/>
          <w:sz w:val="20"/>
        </w:rPr>
        <w:t xml:space="preserve">la elaboración de las bases de licitación, el desarrollo de las licitaciones, concursos y contrataciones directas, así como gestionar los procedimientos administrativos para su realización, </w:t>
      </w:r>
      <w:r w:rsidRPr="00C45DB9">
        <w:rPr>
          <w:rFonts w:ascii="Bookman Old Style" w:hAnsi="Bookman Old Style"/>
          <w:i w:val="0"/>
          <w:sz w:val="20"/>
        </w:rPr>
        <w:t>de acuerdo a cantidades de consumo y proyecciones establecidas por los usuarios,</w:t>
      </w:r>
      <w:r w:rsidRPr="002322A5">
        <w:rPr>
          <w:rFonts w:ascii="Bookman Old Style" w:hAnsi="Bookman Old Style"/>
          <w:i w:val="0"/>
          <w:sz w:val="20"/>
        </w:rPr>
        <w:t xml:space="preserve"> a fin de que la misma sea lo más certera posible. 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Presentar al jefe de la Unidad de Adquisiciones y Contrataciones Institucionales</w:t>
      </w:r>
      <w:r w:rsidR="00B92A83">
        <w:rPr>
          <w:rFonts w:ascii="Bookman Old Style" w:hAnsi="Bookman Old Style"/>
          <w:i w:val="0"/>
          <w:sz w:val="20"/>
        </w:rPr>
        <w:t>,</w:t>
      </w:r>
      <w:r w:rsidRPr="002322A5">
        <w:rPr>
          <w:rFonts w:ascii="Bookman Old Style" w:hAnsi="Bookman Old Style"/>
          <w:i w:val="0"/>
          <w:sz w:val="20"/>
        </w:rPr>
        <w:t xml:space="preserve"> el Plan Anual de Compras Institucional, a fin de contar con el respaldo presupuestario</w:t>
      </w:r>
      <w:r w:rsidR="00B92A83">
        <w:rPr>
          <w:rFonts w:ascii="Bookman Old Style" w:hAnsi="Bookman Old Style"/>
          <w:i w:val="0"/>
          <w:sz w:val="20"/>
        </w:rPr>
        <w:t>;</w:t>
      </w:r>
      <w:r w:rsidRPr="002322A5">
        <w:rPr>
          <w:rFonts w:ascii="Bookman Old Style" w:hAnsi="Bookman Old Style"/>
          <w:i w:val="0"/>
          <w:sz w:val="20"/>
        </w:rPr>
        <w:t xml:space="preserve"> as</w:t>
      </w:r>
      <w:r w:rsidR="00B92A83">
        <w:rPr>
          <w:rFonts w:ascii="Bookman Old Style" w:hAnsi="Bookman Old Style"/>
          <w:i w:val="0"/>
          <w:sz w:val="20"/>
        </w:rPr>
        <w:t>i</w:t>
      </w:r>
      <w:r w:rsidRPr="002322A5">
        <w:rPr>
          <w:rFonts w:ascii="Bookman Old Style" w:hAnsi="Bookman Old Style"/>
          <w:i w:val="0"/>
          <w:sz w:val="20"/>
        </w:rPr>
        <w:t>mismo, para su debida presentación a la Unidad Normativa de Adquisiciones y Contrataciones (UNAC).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Coordinar con la Unidad Financiera Institucional</w:t>
      </w:r>
      <w:r w:rsidR="00B92A83">
        <w:rPr>
          <w:rFonts w:ascii="Bookman Old Style" w:hAnsi="Bookman Old Style"/>
          <w:i w:val="0"/>
          <w:sz w:val="20"/>
        </w:rPr>
        <w:t>,</w:t>
      </w:r>
      <w:r w:rsidRPr="002322A5">
        <w:rPr>
          <w:rFonts w:ascii="Bookman Old Style" w:hAnsi="Bookman Old Style"/>
          <w:i w:val="0"/>
          <w:sz w:val="20"/>
        </w:rPr>
        <w:t xml:space="preserve"> la elaboración del Programa de Ejecución del Plan Anual de Compras; con el propósito de obedecer los mismos lineamientos.</w:t>
      </w:r>
    </w:p>
    <w:p w:rsidR="00C45DB9" w:rsidRPr="00C45DB9" w:rsidRDefault="00C45DB9" w:rsidP="00C45DB9">
      <w:pPr>
        <w:pStyle w:val="Textoindependiente3"/>
        <w:suppressAutoHyphens/>
        <w:ind w:left="720"/>
        <w:rPr>
          <w:rFonts w:ascii="Bookman Old Style" w:hAnsi="Bookman Old Style"/>
          <w:sz w:val="20"/>
        </w:rPr>
      </w:pPr>
    </w:p>
    <w:p w:rsid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Coordinar con los usuarios de bienes y servicios la programación para la elaboración y presentación de las bases de licitación, a fin de cumplir los tiempos establecidos; as</w:t>
      </w:r>
      <w:r w:rsidR="00B92A83">
        <w:rPr>
          <w:rFonts w:ascii="Bookman Old Style" w:hAnsi="Bookman Old Style"/>
          <w:i w:val="0"/>
          <w:sz w:val="20"/>
        </w:rPr>
        <w:t>i</w:t>
      </w:r>
      <w:r w:rsidRPr="002322A5">
        <w:rPr>
          <w:rFonts w:ascii="Bookman Old Style" w:hAnsi="Bookman Old Style"/>
          <w:i w:val="0"/>
          <w:sz w:val="20"/>
        </w:rPr>
        <w:t>mismo, apoyar en la revisión de los términos de referencia de las bases de licitación.</w:t>
      </w:r>
    </w:p>
    <w:p w:rsidR="00C45DB9" w:rsidRPr="002322A5" w:rsidRDefault="00C45DB9" w:rsidP="00C45DB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45DB9" w:rsidRPr="003C248F" w:rsidRDefault="00C45DB9" w:rsidP="00C45DB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Supervisar </w:t>
      </w:r>
      <w:r w:rsidRPr="003C248F">
        <w:rPr>
          <w:rFonts w:ascii="Bookman Old Style" w:hAnsi="Bookman Old Style"/>
          <w:i w:val="0"/>
          <w:sz w:val="20"/>
        </w:rPr>
        <w:t xml:space="preserve">las actividades </w:t>
      </w:r>
      <w:r>
        <w:rPr>
          <w:rFonts w:ascii="Bookman Old Style" w:hAnsi="Bookman Old Style"/>
          <w:i w:val="0"/>
          <w:sz w:val="20"/>
        </w:rPr>
        <w:t xml:space="preserve">efectuadas </w:t>
      </w:r>
      <w:r w:rsidRPr="003C248F">
        <w:rPr>
          <w:rFonts w:ascii="Bookman Old Style" w:hAnsi="Bookman Old Style"/>
          <w:i w:val="0"/>
          <w:sz w:val="20"/>
        </w:rPr>
        <w:t>para la ejecución del proceso de compra bajo la modalidad de libre gestión; así como, gestionar las acciones administrativas para la realización del mismo, cumpliendo con los aspectos legales establecidos en la Ley de Adquisiciones y Contrataciones de la Administración Pública.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Brindar asesoría a los usuarios, para el manejo e interpretación de las leyes relacionadas a la adquisición de bienes y servicios, con el objetivo de que se cumplan de acuerdo a lo establecido.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Coordinar la elaboración de informes sobre la evaluación y monitoreo de indicadores de gestión y Plan Anual de Trabajo, a fin de que éstos sean presentados a las jefaturas superiores.</w:t>
      </w:r>
    </w:p>
    <w:p w:rsidR="00C45DB9" w:rsidRDefault="00C45DB9" w:rsidP="00C45DB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45DB9" w:rsidRDefault="00C45DB9" w:rsidP="00C45DB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45DB9" w:rsidRDefault="00C45DB9" w:rsidP="00C45DB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C45DB9" w:rsidRPr="00C45DB9" w:rsidRDefault="00C45DB9" w:rsidP="00C45DB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Coordinar la divulgación del Plan Anual de Compras Institucional, por áreas de responsabilidad, líneas de trabajo y unidad presupuestaria, a fin de dar a conocer lo  aprobado en el presupuesto anual.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Integrar equipos de trabajo del área para la identificación de puntos críticos en el proceso de compra, con el fin de lograr la mejora continua.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Revisar y gestionar ante las autoridades competentes las adjudicaciones de las diferentes contrataciones; con el objetivo de velar por que éstas se realicen de forma oportuna.</w:t>
      </w:r>
    </w:p>
    <w:p w:rsidR="00C810A3" w:rsidRPr="00C810A3" w:rsidRDefault="00C810A3" w:rsidP="00C810A3">
      <w:pPr>
        <w:pStyle w:val="Prrafodelista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Verificar que se gestione la compra de todos los bienes y servicios solicitados y aprobados por las autoridades competentes, vigilando que se cumplan los procedimientos establecidos, en base a las asignaciones presupuestarias.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Presentar a la jefatura superior, informes periódicos sobre el nivel de cada gestión de compra, con el propósito de que éstos sean de insumo para la toma de decisiones.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Priorizar las gestiones de compra en base a las necesidades institucionales, en coordinación con los usuarios interesados; a fin de no desmejorar los servicios.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Vigilar la conformación del expediente único de compra, para cada proceso; con el propósito de que toda la información se encuentre actualizada.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Monitorear las actividades realizadas en cada área, a través del establecimiento y seguimiento de los indicadores, a fin de determinar el cumplimiento de metas.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Atender observaciones de entes fiscalizadores, de manera tal de cumplir con las normativas vigentes.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Departamento. 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 xml:space="preserve">Planificar y coordinar  los proyectos asignados o definidos para el Departamento, a través de la verificación de su ejecución y alcances obtenidos. </w:t>
      </w:r>
    </w:p>
    <w:p w:rsid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45DB9" w:rsidRDefault="00C45DB9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45DB9" w:rsidRPr="002322A5" w:rsidRDefault="00C45DB9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3C248F" w:rsidRDefault="003C248F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2322A5" w:rsidRPr="002322A5" w:rsidRDefault="002322A5" w:rsidP="002322A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322A5" w:rsidRPr="002322A5" w:rsidRDefault="002322A5" w:rsidP="00232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22A5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596939" w:rsidRPr="00B80E26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6"/>
        </w:rPr>
      </w:pPr>
    </w:p>
    <w:p w:rsidR="003C248F" w:rsidRPr="00466EF2" w:rsidRDefault="003C248F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3B1B" w:rsidRDefault="00FC1324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 w:rsidR="006A5B71">
        <w:rPr>
          <w:rFonts w:ascii="Bookman Old Style" w:hAnsi="Bookman Old Style" w:cs="Arial"/>
          <w:i w:val="0"/>
          <w:iCs/>
          <w:spacing w:val="-3"/>
          <w:sz w:val="20"/>
        </w:rPr>
        <w:t xml:space="preserve">en 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>los siguientes puestos:</w:t>
      </w:r>
    </w:p>
    <w:p w:rsidR="003C248F" w:rsidRPr="003C248F" w:rsidRDefault="003C248F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0"/>
          <w:szCs w:val="18"/>
        </w:rPr>
      </w:pPr>
    </w:p>
    <w:p w:rsidR="002322A5" w:rsidRDefault="002322A5" w:rsidP="003C248F">
      <w:pPr>
        <w:pStyle w:val="Prrafodelista"/>
        <w:numPr>
          <w:ilvl w:val="0"/>
          <w:numId w:val="3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Jefe de Sección </w:t>
      </w:r>
      <w:r w:rsidR="003C248F">
        <w:rPr>
          <w:rFonts w:ascii="Bookman Old Style" w:hAnsi="Bookman Old Style" w:cs="Arial"/>
          <w:i w:val="0"/>
          <w:iCs/>
          <w:spacing w:val="-3"/>
          <w:sz w:val="20"/>
        </w:rPr>
        <w:t>Compra por Licitación,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Concursos y Contrataciones Directas</w:t>
      </w:r>
      <w:r w:rsidR="003C248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322A5" w:rsidRPr="001865F5" w:rsidRDefault="002322A5" w:rsidP="003C248F">
      <w:pPr>
        <w:pStyle w:val="Prrafodelista"/>
        <w:numPr>
          <w:ilvl w:val="0"/>
          <w:numId w:val="3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Compras por Libre Gestión</w:t>
      </w:r>
      <w:r w:rsidR="003C248F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2322A5" w:rsidRPr="001865F5" w:rsidRDefault="003C248F" w:rsidP="003C248F">
      <w:pPr>
        <w:pStyle w:val="Prrafodelista"/>
        <w:numPr>
          <w:ilvl w:val="0"/>
          <w:numId w:val="3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596939" w:rsidRPr="00B80E26" w:rsidRDefault="00596939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Cs w:val="2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53BB8" w:rsidRPr="00570409" w:rsidRDefault="00753BB8" w:rsidP="003C248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planificación y supervisión de las actividades relacionadas con la formulación y ejecución del Plan Anual de Compras.</w:t>
      </w:r>
    </w:p>
    <w:p w:rsidR="00825A1C" w:rsidRPr="00825A1C" w:rsidRDefault="00825A1C" w:rsidP="00825A1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Supervisión oportuna </w:t>
      </w:r>
      <w:r w:rsidRPr="00825A1C">
        <w:rPr>
          <w:rFonts w:ascii="Bookman Old Style" w:hAnsi="Bookman Old Style" w:cs="Arial"/>
          <w:i w:val="0"/>
          <w:iCs/>
          <w:sz w:val="20"/>
        </w:rPr>
        <w:t>del proceso de compras por libre gestión.</w:t>
      </w:r>
    </w:p>
    <w:p w:rsidR="00596939" w:rsidRPr="002322A5" w:rsidRDefault="003B23A7" w:rsidP="003C248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</w:t>
      </w:r>
      <w:r w:rsidR="002322A5" w:rsidRPr="002322A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C248F" w:rsidRDefault="003C248F" w:rsidP="00596939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25A1C" w:rsidRDefault="00825A1C" w:rsidP="00825A1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825A1C" w:rsidRDefault="00825A1C" w:rsidP="00825A1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825A1C" w:rsidRPr="00A35330" w:rsidRDefault="00825A1C" w:rsidP="00825A1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6A5B71" w:rsidRDefault="006A5B71" w:rsidP="003C248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6A5B71" w:rsidRPr="00596939" w:rsidRDefault="006A5B71" w:rsidP="003C248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596939" w:rsidRPr="003A7689" w:rsidRDefault="00596939" w:rsidP="003C248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EA4B74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</w:t>
      </w:r>
      <w:r w:rsidR="006A5B71">
        <w:rPr>
          <w:rFonts w:ascii="Bookman Old Style" w:hAnsi="Bookman Old Style" w:cs="Arial"/>
          <w:i w:val="0"/>
          <w:iCs/>
          <w:sz w:val="20"/>
        </w:rPr>
        <w:t>.</w:t>
      </w:r>
    </w:p>
    <w:p w:rsidR="0040774A" w:rsidRPr="00B80E26" w:rsidRDefault="0040774A" w:rsidP="003C248F">
      <w:pPr>
        <w:suppressAutoHyphens/>
        <w:spacing w:line="276" w:lineRule="auto"/>
        <w:rPr>
          <w:rFonts w:ascii="Bookman Old Style" w:hAnsi="Bookman Old Style" w:cs="Arial"/>
          <w:i w:val="0"/>
          <w:iCs/>
          <w:szCs w:val="24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E62F75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62F7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6E515D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E62F75" w:rsidRPr="003D2277" w:rsidRDefault="00E62F75" w:rsidP="00E62F7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rPr>
          <w:rFonts w:ascii="Bookman Old Style" w:hAnsi="Bookman Old Style"/>
          <w:i w:val="0"/>
          <w:sz w:val="18"/>
        </w:rPr>
      </w:pPr>
    </w:p>
    <w:p w:rsidR="00B80E26" w:rsidRDefault="00B80E26" w:rsidP="000E31F4">
      <w:pPr>
        <w:suppressAutoHyphens/>
        <w:rPr>
          <w:rFonts w:ascii="Bookman Old Style" w:hAnsi="Bookman Old Style"/>
          <w:i w:val="0"/>
          <w:sz w:val="18"/>
        </w:rPr>
      </w:pPr>
    </w:p>
    <w:p w:rsidR="00B80E26" w:rsidRPr="00E62F75" w:rsidRDefault="00B80E26" w:rsidP="000E31F4">
      <w:pPr>
        <w:suppressAutoHyphens/>
        <w:rPr>
          <w:rFonts w:ascii="Bookman Old Style" w:hAnsi="Bookman Old Style"/>
          <w:i w:val="0"/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495B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Pr="00266411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2322A5" w:rsidRPr="002322A5">
        <w:rPr>
          <w:rFonts w:ascii="Bookman Old Style" w:hAnsi="Bookman Old Style" w:cs="Arial"/>
          <w:i w:val="0"/>
          <w:iCs/>
          <w:sz w:val="20"/>
        </w:rPr>
        <w:t>Industrial, Ciencias Jurídicas, Administración de Empresas, Contaduría Pública o Economía.</w:t>
      </w:r>
    </w:p>
    <w:p w:rsidR="00266411" w:rsidRPr="003D2277" w:rsidRDefault="00266411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936CB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60117" w:rsidRPr="00852AEC" w:rsidRDefault="00266411" w:rsidP="00852A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852AEC">
        <w:rPr>
          <w:rFonts w:ascii="Bookman Old Style" w:hAnsi="Bookman Old Style" w:cs="Arial"/>
          <w:i w:val="0"/>
          <w:iCs/>
          <w:spacing w:val="-3"/>
          <w:sz w:val="20"/>
        </w:rPr>
        <w:t>Conocimiento sobre la</w:t>
      </w:r>
      <w:r w:rsidR="002322A5" w:rsidRPr="00852AE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Pr="00852AEC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</w:t>
      </w:r>
      <w:r w:rsidR="00B80E2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6411" w:rsidRPr="00C810A3" w:rsidRDefault="00266411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936CB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C027C" w:rsidRDefault="00416B89" w:rsidP="00852A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="00266411" w:rsidRPr="00852AEC">
        <w:rPr>
          <w:rFonts w:ascii="Bookman Old Style" w:hAnsi="Bookman Old Style" w:cs="Arial"/>
          <w:i w:val="0"/>
          <w:iCs/>
          <w:spacing w:val="-3"/>
          <w:sz w:val="20"/>
        </w:rPr>
        <w:t>ormulación y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/o </w:t>
      </w:r>
      <w:r w:rsidR="00266411" w:rsidRPr="00852AEC">
        <w:rPr>
          <w:rFonts w:ascii="Bookman Old Style" w:hAnsi="Bookman Old Style" w:cs="Arial"/>
          <w:i w:val="0"/>
          <w:iCs/>
          <w:spacing w:val="-3"/>
          <w:sz w:val="20"/>
        </w:rPr>
        <w:t>evaluación de proyectos</w:t>
      </w:r>
      <w:r w:rsidR="005B2295" w:rsidRPr="00852A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6B89" w:rsidRPr="00852AEC" w:rsidRDefault="00416B89" w:rsidP="00416B89">
      <w:pPr>
        <w:pStyle w:val="Prrafodelista"/>
        <w:tabs>
          <w:tab w:val="left" w:pos="993"/>
        </w:tabs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E65FA6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66411">
        <w:rPr>
          <w:rFonts w:ascii="Bookman Old Style" w:hAnsi="Bookman Old Style" w:cs="Arial"/>
          <w:i w:val="0"/>
          <w:iCs/>
          <w:sz w:val="20"/>
        </w:rPr>
        <w:t>Dos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266411">
        <w:rPr>
          <w:rFonts w:ascii="Bookman Old Style" w:hAnsi="Bookman Old Style" w:cs="Arial"/>
          <w:i w:val="0"/>
          <w:iCs/>
          <w:sz w:val="20"/>
        </w:rPr>
        <w:t>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266411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471CCF">
        <w:rPr>
          <w:rFonts w:ascii="Bookman Old Style" w:hAnsi="Bookman Old Style" w:cs="Arial"/>
          <w:i w:val="0"/>
          <w:iCs/>
          <w:sz w:val="20"/>
        </w:rPr>
        <w:t>administrativo</w:t>
      </w:r>
      <w:r w:rsidR="00CA434B">
        <w:rPr>
          <w:rFonts w:ascii="Bookman Old Style" w:hAnsi="Bookman Old Style" w:cs="Arial"/>
          <w:i w:val="0"/>
          <w:iCs/>
          <w:sz w:val="20"/>
        </w:rPr>
        <w:t>s</w:t>
      </w:r>
      <w:r w:rsidR="00471CCF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266411">
        <w:rPr>
          <w:rFonts w:ascii="Bookman Old Style" w:hAnsi="Bookman Old Style" w:cs="Arial"/>
          <w:i w:val="0"/>
          <w:iCs/>
          <w:sz w:val="20"/>
        </w:rPr>
        <w:t>técnicos o de jefatura preferentemente en el área de compras</w:t>
      </w:r>
      <w:r w:rsidR="005B2295" w:rsidRPr="00810C78">
        <w:rPr>
          <w:rFonts w:ascii="Bookman Old Style" w:hAnsi="Bookman Old Style" w:cs="Arial"/>
          <w:i w:val="0"/>
          <w:iCs/>
          <w:sz w:val="20"/>
        </w:rPr>
        <w:t>.</w:t>
      </w:r>
    </w:p>
    <w:p w:rsidR="005B2295" w:rsidRDefault="005B2295" w:rsidP="005B229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810A3" w:rsidRPr="00852AEC" w:rsidRDefault="00C810A3" w:rsidP="00852A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852AEC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B80E2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10A3" w:rsidRPr="00852AEC" w:rsidRDefault="00C810A3" w:rsidP="00852A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852AEC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B80E2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10A3" w:rsidRPr="00852AEC" w:rsidRDefault="00C810A3" w:rsidP="00852A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852AEC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B80E2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10A3" w:rsidRPr="00852AEC" w:rsidRDefault="00B80E26" w:rsidP="00852A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Supervisión.</w:t>
      </w:r>
      <w:bookmarkStart w:id="0" w:name="_GoBack"/>
      <w:bookmarkEnd w:id="0"/>
    </w:p>
    <w:p w:rsidR="00C810A3" w:rsidRPr="00852AEC" w:rsidRDefault="00C810A3" w:rsidP="00852A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852AEC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B80E2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10A3" w:rsidRPr="00852AEC" w:rsidRDefault="00C810A3" w:rsidP="00852A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852AEC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B80E2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10A3" w:rsidRPr="00852AEC" w:rsidRDefault="00C810A3" w:rsidP="00852A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852AEC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B80E2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10A3" w:rsidRPr="00852AEC" w:rsidRDefault="00C810A3" w:rsidP="00852A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852AEC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B80E2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10A3" w:rsidRPr="00852AEC" w:rsidRDefault="00C810A3" w:rsidP="00852A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852AEC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B80E2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10A3" w:rsidRPr="00852AEC" w:rsidRDefault="00C810A3" w:rsidP="00852A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852AEC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B80E2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10A3" w:rsidRPr="00852AEC" w:rsidRDefault="00C810A3" w:rsidP="00852A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852AEC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B80E2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A5B71" w:rsidRDefault="006A5B7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80E26" w:rsidRDefault="00B80E2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66411" w:rsidRPr="00E62F75" w:rsidRDefault="00266411" w:rsidP="00266411">
      <w:pPr>
        <w:ind w:left="360"/>
        <w:rPr>
          <w:rFonts w:ascii="Bookman Old Style" w:hAnsi="Bookman Old Style" w:cs="Arial"/>
          <w:bCs/>
          <w:i w:val="0"/>
          <w:iCs/>
          <w:sz w:val="14"/>
        </w:rPr>
      </w:pPr>
    </w:p>
    <w:p w:rsidR="000F2BBF" w:rsidRDefault="00266411" w:rsidP="00266411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Pr="00266411"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DB9" w:rsidRDefault="00C45DB9">
      <w:pPr>
        <w:spacing w:line="20" w:lineRule="exact"/>
      </w:pPr>
    </w:p>
  </w:endnote>
  <w:endnote w:type="continuationSeparator" w:id="0">
    <w:p w:rsidR="00C45DB9" w:rsidRDefault="00C45DB9"/>
  </w:endnote>
  <w:endnote w:type="continuationNotice" w:id="1">
    <w:p w:rsidR="00C45DB9" w:rsidRDefault="00C45D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DB9" w:rsidRDefault="00C45DB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45DB9" w:rsidRDefault="00C45DB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DB9" w:rsidRDefault="00C45DB9" w:rsidP="006E39AF">
    <w:pPr>
      <w:pStyle w:val="Piedepgina"/>
      <w:framePr w:wrap="around" w:vAnchor="text" w:hAnchor="margin" w:xAlign="right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A434B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45DB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45DB9" w:rsidRPr="005B5E8F" w:rsidRDefault="00C45DB9" w:rsidP="005C6C80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C45DB9" w:rsidRPr="00B425FF" w:rsidRDefault="00C45DB9" w:rsidP="003E7C0D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Vigencia: </w:t>
          </w:r>
          <w:r w:rsidR="003E7C0D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Enero 2014</w:t>
          </w:r>
        </w:p>
      </w:tc>
    </w:tr>
  </w:tbl>
  <w:p w:rsidR="00C45DB9" w:rsidRPr="00B425FF" w:rsidRDefault="00C45DB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45DB9">
      <w:tc>
        <w:tcPr>
          <w:tcW w:w="5950" w:type="dxa"/>
        </w:tcPr>
        <w:p w:rsidR="00C45DB9" w:rsidRDefault="00C45DB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45DB9" w:rsidRDefault="00C45DB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45DB9" w:rsidRDefault="00C45DB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45DB9" w:rsidRDefault="00C45DB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45DB9" w:rsidRDefault="00C45DB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45DB9" w:rsidRDefault="00C45DB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45DB9" w:rsidRDefault="00C45DB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DB9" w:rsidRDefault="00C45DB9">
      <w:r>
        <w:separator/>
      </w:r>
    </w:p>
  </w:footnote>
  <w:footnote w:type="continuationSeparator" w:id="0">
    <w:p w:rsidR="00C45DB9" w:rsidRDefault="00C45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DB9" w:rsidRDefault="00C45DB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45DB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45DB9" w:rsidRDefault="00C45DB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45DB9" w:rsidRPr="00B47612" w:rsidRDefault="00C45DB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45DB9" w:rsidRPr="00B47612" w:rsidRDefault="00C45DB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C45DB9" w:rsidRPr="00B47612" w:rsidRDefault="00C45DB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45DB9" w:rsidRDefault="00C45DB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45DB9" w:rsidRPr="00B47612" w:rsidRDefault="00C45DB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45DB9" w:rsidRPr="00B47612" w:rsidRDefault="00C45DB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45DB9" w:rsidRDefault="00C45DB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DB9" w:rsidRDefault="00C45DB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45DB9" w:rsidRDefault="00C45DB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5DB9" w:rsidRDefault="00C45DB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45DB9" w:rsidRDefault="00C45DB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45DB9" w:rsidRDefault="00C45DB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45DB9" w:rsidRDefault="00C45DB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45DB9" w:rsidRDefault="00C45DB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45DB9" w:rsidRDefault="00C45DB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A67B21"/>
    <w:multiLevelType w:val="hybridMultilevel"/>
    <w:tmpl w:val="C4CE9410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1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7C1057"/>
    <w:multiLevelType w:val="hybridMultilevel"/>
    <w:tmpl w:val="2416C9E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2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19"/>
  </w:num>
  <w:num w:numId="4">
    <w:abstractNumId w:val="29"/>
  </w:num>
  <w:num w:numId="5">
    <w:abstractNumId w:val="31"/>
  </w:num>
  <w:num w:numId="6">
    <w:abstractNumId w:val="22"/>
  </w:num>
  <w:num w:numId="7">
    <w:abstractNumId w:val="16"/>
  </w:num>
  <w:num w:numId="8">
    <w:abstractNumId w:val="30"/>
  </w:num>
  <w:num w:numId="9">
    <w:abstractNumId w:val="7"/>
  </w:num>
  <w:num w:numId="10">
    <w:abstractNumId w:val="6"/>
  </w:num>
  <w:num w:numId="11">
    <w:abstractNumId w:val="12"/>
  </w:num>
  <w:num w:numId="12">
    <w:abstractNumId w:val="10"/>
  </w:num>
  <w:num w:numId="13">
    <w:abstractNumId w:val="27"/>
  </w:num>
  <w:num w:numId="14">
    <w:abstractNumId w:val="9"/>
  </w:num>
  <w:num w:numId="15">
    <w:abstractNumId w:val="14"/>
  </w:num>
  <w:num w:numId="16">
    <w:abstractNumId w:val="23"/>
  </w:num>
  <w:num w:numId="17">
    <w:abstractNumId w:val="15"/>
  </w:num>
  <w:num w:numId="18">
    <w:abstractNumId w:val="4"/>
  </w:num>
  <w:num w:numId="19">
    <w:abstractNumId w:val="3"/>
  </w:num>
  <w:num w:numId="20">
    <w:abstractNumId w:val="25"/>
  </w:num>
  <w:num w:numId="21">
    <w:abstractNumId w:val="32"/>
  </w:num>
  <w:num w:numId="22">
    <w:abstractNumId w:val="26"/>
  </w:num>
  <w:num w:numId="23">
    <w:abstractNumId w:val="1"/>
  </w:num>
  <w:num w:numId="24">
    <w:abstractNumId w:val="13"/>
  </w:num>
  <w:num w:numId="25">
    <w:abstractNumId w:val="0"/>
  </w:num>
  <w:num w:numId="26">
    <w:abstractNumId w:val="8"/>
  </w:num>
  <w:num w:numId="27">
    <w:abstractNumId w:val="18"/>
  </w:num>
  <w:num w:numId="28">
    <w:abstractNumId w:val="11"/>
  </w:num>
  <w:num w:numId="29">
    <w:abstractNumId w:val="24"/>
  </w:num>
  <w:num w:numId="30">
    <w:abstractNumId w:val="2"/>
  </w:num>
  <w:num w:numId="31">
    <w:abstractNumId w:val="17"/>
  </w:num>
  <w:num w:numId="32">
    <w:abstractNumId w:val="5"/>
  </w:num>
  <w:num w:numId="3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3C9A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1E160E"/>
    <w:rsid w:val="002043A1"/>
    <w:rsid w:val="002055BD"/>
    <w:rsid w:val="00206892"/>
    <w:rsid w:val="002237EF"/>
    <w:rsid w:val="00227605"/>
    <w:rsid w:val="002322A5"/>
    <w:rsid w:val="00234480"/>
    <w:rsid w:val="002344F1"/>
    <w:rsid w:val="0025032E"/>
    <w:rsid w:val="002513AF"/>
    <w:rsid w:val="00266411"/>
    <w:rsid w:val="00285BAD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B000A"/>
    <w:rsid w:val="003B20CA"/>
    <w:rsid w:val="003B23A7"/>
    <w:rsid w:val="003B6F6F"/>
    <w:rsid w:val="003C248F"/>
    <w:rsid w:val="003C3D1C"/>
    <w:rsid w:val="003C7680"/>
    <w:rsid w:val="003D2277"/>
    <w:rsid w:val="003D5D3F"/>
    <w:rsid w:val="003D6DE4"/>
    <w:rsid w:val="003E7C0D"/>
    <w:rsid w:val="003F28D7"/>
    <w:rsid w:val="00401676"/>
    <w:rsid w:val="004021C4"/>
    <w:rsid w:val="00404281"/>
    <w:rsid w:val="004051C1"/>
    <w:rsid w:val="0040774A"/>
    <w:rsid w:val="004128C7"/>
    <w:rsid w:val="00412A73"/>
    <w:rsid w:val="00416B89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56AE"/>
    <w:rsid w:val="004557A0"/>
    <w:rsid w:val="0045690E"/>
    <w:rsid w:val="00460117"/>
    <w:rsid w:val="00463ED9"/>
    <w:rsid w:val="00471CCF"/>
    <w:rsid w:val="00473994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E4D"/>
    <w:rsid w:val="005611D8"/>
    <w:rsid w:val="00570409"/>
    <w:rsid w:val="00580D6D"/>
    <w:rsid w:val="005820E4"/>
    <w:rsid w:val="00583D3A"/>
    <w:rsid w:val="00585459"/>
    <w:rsid w:val="00585828"/>
    <w:rsid w:val="00596939"/>
    <w:rsid w:val="005A2A2F"/>
    <w:rsid w:val="005A3B1B"/>
    <w:rsid w:val="005B0CFF"/>
    <w:rsid w:val="005B199F"/>
    <w:rsid w:val="005B19CA"/>
    <w:rsid w:val="005B1AE9"/>
    <w:rsid w:val="005B2295"/>
    <w:rsid w:val="005B5E8F"/>
    <w:rsid w:val="005B7300"/>
    <w:rsid w:val="005B7AC3"/>
    <w:rsid w:val="005C55DC"/>
    <w:rsid w:val="005C5F58"/>
    <w:rsid w:val="005C6C80"/>
    <w:rsid w:val="005F51C6"/>
    <w:rsid w:val="005F5C60"/>
    <w:rsid w:val="00604080"/>
    <w:rsid w:val="00607F83"/>
    <w:rsid w:val="00622EC4"/>
    <w:rsid w:val="00624231"/>
    <w:rsid w:val="0064094F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A5B71"/>
    <w:rsid w:val="006B6F09"/>
    <w:rsid w:val="006B7351"/>
    <w:rsid w:val="006C31D4"/>
    <w:rsid w:val="006C418C"/>
    <w:rsid w:val="006E39AF"/>
    <w:rsid w:val="006E3A81"/>
    <w:rsid w:val="006E515D"/>
    <w:rsid w:val="006F4C9A"/>
    <w:rsid w:val="0070362C"/>
    <w:rsid w:val="00714F51"/>
    <w:rsid w:val="00716355"/>
    <w:rsid w:val="007209CD"/>
    <w:rsid w:val="00724564"/>
    <w:rsid w:val="007323A5"/>
    <w:rsid w:val="0073294F"/>
    <w:rsid w:val="00741162"/>
    <w:rsid w:val="00745879"/>
    <w:rsid w:val="00746887"/>
    <w:rsid w:val="007503C3"/>
    <w:rsid w:val="00753BB8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4ECB"/>
    <w:rsid w:val="00816735"/>
    <w:rsid w:val="0082266C"/>
    <w:rsid w:val="00823A87"/>
    <w:rsid w:val="00824FE7"/>
    <w:rsid w:val="00825A1C"/>
    <w:rsid w:val="00825BFC"/>
    <w:rsid w:val="00826683"/>
    <w:rsid w:val="00830195"/>
    <w:rsid w:val="008428CF"/>
    <w:rsid w:val="00844E87"/>
    <w:rsid w:val="00852AEC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A56A6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1676"/>
    <w:rsid w:val="00AA51CB"/>
    <w:rsid w:val="00AB3CC3"/>
    <w:rsid w:val="00AD0A3E"/>
    <w:rsid w:val="00AD431E"/>
    <w:rsid w:val="00AD66A3"/>
    <w:rsid w:val="00AD7CFB"/>
    <w:rsid w:val="00AE1E3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0E26"/>
    <w:rsid w:val="00B82F39"/>
    <w:rsid w:val="00B84A43"/>
    <w:rsid w:val="00B85D6D"/>
    <w:rsid w:val="00B92A83"/>
    <w:rsid w:val="00B94C72"/>
    <w:rsid w:val="00BA4C28"/>
    <w:rsid w:val="00BB30A6"/>
    <w:rsid w:val="00BB49BD"/>
    <w:rsid w:val="00BB63FA"/>
    <w:rsid w:val="00BB7F7C"/>
    <w:rsid w:val="00BC1989"/>
    <w:rsid w:val="00BC7D17"/>
    <w:rsid w:val="00BD018B"/>
    <w:rsid w:val="00BE3125"/>
    <w:rsid w:val="00C01198"/>
    <w:rsid w:val="00C023FB"/>
    <w:rsid w:val="00C02E03"/>
    <w:rsid w:val="00C3029F"/>
    <w:rsid w:val="00C31390"/>
    <w:rsid w:val="00C31779"/>
    <w:rsid w:val="00C404F4"/>
    <w:rsid w:val="00C45DB9"/>
    <w:rsid w:val="00C77C39"/>
    <w:rsid w:val="00C810A3"/>
    <w:rsid w:val="00C827BE"/>
    <w:rsid w:val="00CA1B18"/>
    <w:rsid w:val="00CA30E9"/>
    <w:rsid w:val="00CA434B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27924"/>
    <w:rsid w:val="00D31E93"/>
    <w:rsid w:val="00D33247"/>
    <w:rsid w:val="00D413AD"/>
    <w:rsid w:val="00D4375C"/>
    <w:rsid w:val="00D4588A"/>
    <w:rsid w:val="00D62893"/>
    <w:rsid w:val="00D6681B"/>
    <w:rsid w:val="00D703C2"/>
    <w:rsid w:val="00D721BC"/>
    <w:rsid w:val="00D73CF9"/>
    <w:rsid w:val="00D75538"/>
    <w:rsid w:val="00D76AC0"/>
    <w:rsid w:val="00D84381"/>
    <w:rsid w:val="00D861D6"/>
    <w:rsid w:val="00DA1F70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403A2"/>
    <w:rsid w:val="00E62447"/>
    <w:rsid w:val="00E62F75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0AB"/>
    <w:rsid w:val="00F10BB0"/>
    <w:rsid w:val="00F233E9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C1324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1152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24</cp:revision>
  <cp:lastPrinted>2013-08-20T15:23:00Z</cp:lastPrinted>
  <dcterms:created xsi:type="dcterms:W3CDTF">2013-03-15T15:25:00Z</dcterms:created>
  <dcterms:modified xsi:type="dcterms:W3CDTF">2013-11-04T15:12:00Z</dcterms:modified>
</cp:coreProperties>
</file>